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Régis FRENOIS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regis.frenois@cyu.fr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795B1D">
            <w:rPr>
              <w:b/>
              <w:sz w:val="28"/>
              <w:szCs w:val="28"/>
            </w:rPr>
            <w:t>JUDO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</w:t>
            </w:r>
            <w:r w:rsidR="00CC0B2F">
              <w:rPr>
                <w:rFonts w:cstheme="minorHAnsi"/>
                <w:b/>
              </w:rPr>
              <w:t> 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795B1D">
                  <w:rPr>
                    <w:rFonts w:cstheme="minorHAnsi"/>
                    <w:bCs/>
                  </w:rPr>
                  <w:t>Vendredi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CC0B2F">
                  <w:rPr>
                    <w:rFonts w:cstheme="minorHAnsi"/>
                    <w:bCs/>
                  </w:rPr>
                  <w:t>1</w:t>
                </w:r>
                <w:r w:rsidR="00795B1D">
                  <w:rPr>
                    <w:rFonts w:cstheme="minorHAnsi"/>
                    <w:bCs/>
                  </w:rPr>
                  <w:t>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FA646C">
                  <w:rPr>
                    <w:rFonts w:cstheme="minorHAnsi"/>
                    <w:bCs/>
                  </w:rPr>
                  <w:t>1</w:t>
                </w:r>
                <w:r w:rsidR="00795B1D">
                  <w:rPr>
                    <w:rFonts w:cstheme="minorHAnsi"/>
                    <w:bCs/>
                  </w:rPr>
                  <w:t>0</w:t>
                </w:r>
                <w:r w:rsidR="00FA646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FA646C">
                  <w:rPr>
                    <w:rFonts w:cstheme="minorHAnsi"/>
                    <w:bCs/>
                  </w:rPr>
                  <w:t>1</w:t>
                </w:r>
                <w:r w:rsidR="00795B1D">
                  <w:rPr>
                    <w:rFonts w:cstheme="minorHAnsi"/>
                    <w:bCs/>
                  </w:rPr>
                  <w:t>2</w:t>
                </w:r>
                <w:r w:rsidR="00FA646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CC0B2F">
              <w:rPr>
                <w:rFonts w:cstheme="minorHAnsi"/>
              </w:rPr>
              <w:t xml:space="preserve"> 2</w:t>
            </w:r>
            <w:r w:rsidR="00795B1D">
              <w:rPr>
                <w:rFonts w:cstheme="minorHAnsi"/>
              </w:rPr>
              <w:t>6</w:t>
            </w:r>
            <w:r w:rsidR="00CC0B2F">
              <w:rPr>
                <w:rFonts w:cstheme="minorHAnsi"/>
              </w:rPr>
              <w:t>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CC0B2F">
              <w:rPr>
                <w:rFonts w:cstheme="minorHAnsi"/>
              </w:rPr>
              <w:t xml:space="preserve"> 1</w:t>
            </w:r>
            <w:r w:rsidR="002A0B66">
              <w:rPr>
                <w:rFonts w:cstheme="minorHAnsi"/>
              </w:rPr>
              <w:t>9</w:t>
            </w:r>
            <w:r w:rsidR="00CC0B2F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CC0B2F" w:rsidRPr="00CC0B2F">
                  <w:rPr>
                    <w:b/>
                  </w:rPr>
                  <w:t xml:space="preserve">Centre sportif universitaire, 33 boulevard du port, 95011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011FEC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011FEC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011FEC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011FEC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795B1D">
                  <w:rPr>
                    <w:rFonts w:cstheme="minorHAnsi"/>
                  </w:rPr>
                  <w:t>1</w:t>
                </w:r>
                <w:r w:rsidR="00011FEC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795B1D" w:rsidRPr="009742BC" w:rsidRDefault="00795B1D" w:rsidP="00795B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9742BC">
              <w:rPr>
                <w:rFonts w:ascii="Calibri" w:hAnsi="Calibri" w:cs="Calibri"/>
                <w:bCs/>
                <w:color w:val="000000"/>
              </w:rPr>
              <w:t xml:space="preserve">Appliquer des techniques projections et de contrôles </w:t>
            </w:r>
            <w:r w:rsidRPr="009742BC">
              <w:t>de façon adaptée dans des contextes d'oppositions variés</w:t>
            </w:r>
          </w:p>
          <w:p w:rsidR="00795B1D" w:rsidRPr="009742BC" w:rsidRDefault="00795B1D" w:rsidP="00795B1D">
            <w:r w:rsidRPr="009742BC">
              <w:t>Tenir des rôles différents : attaquant, défenseur, arbitre, coach</w:t>
            </w:r>
          </w:p>
          <w:p w:rsidR="0057658E" w:rsidRPr="00795B1D" w:rsidRDefault="00795B1D" w:rsidP="00D20E7C">
            <w:pPr>
              <w:pStyle w:val="Default"/>
              <w:rPr>
                <w:sz w:val="22"/>
                <w:szCs w:val="22"/>
              </w:rPr>
            </w:pPr>
            <w:r w:rsidRPr="009742BC">
              <w:rPr>
                <w:rFonts w:ascii="Calibri" w:hAnsi="Calibri" w:cs="Calibri"/>
                <w:bCs/>
                <w:sz w:val="22"/>
                <w:szCs w:val="22"/>
              </w:rPr>
              <w:t>Concevoir un système d’attaque et de défense pour gagner son combat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Apprendre à « chuter » et « faire chuter » sans risque un partenaire ou adversaire au travers de techniques de projections d’épaule, de hanche et de jambe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Apprendre à réaliser des techniques d’immobilisation, et de soumission (étranglement, luxation de coude)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Apprendre à appliquer des techniques suivant les déplacements et les déséquilibres de ses partenaires ou adversaires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Apprendre à analyser les points forts et les points faibles de ses adversaires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Apprendre à gérer ses ressources physiques dans un combat</w:t>
            </w:r>
          </w:p>
          <w:p w:rsidR="00795B1D" w:rsidRPr="00795B1D" w:rsidRDefault="00795B1D" w:rsidP="00795B1D">
            <w:pPr>
              <w:rPr>
                <w:rFonts w:cstheme="minorHAnsi"/>
              </w:rPr>
            </w:pPr>
            <w:r w:rsidRPr="00795B1D">
              <w:rPr>
                <w:rFonts w:cstheme="minorHAnsi"/>
              </w:rPr>
              <w:t>Connaissance de l’historique, du règlement et du code moral du judo</w:t>
            </w:r>
          </w:p>
          <w:p w:rsidR="00A85BA0" w:rsidRPr="00795B1D" w:rsidRDefault="00795B1D" w:rsidP="00795B1D">
            <w:pPr>
              <w:pStyle w:val="Default"/>
              <w:rPr>
                <w:rFonts w:asciiTheme="minorHAnsi" w:hAnsiTheme="minorHAnsi" w:cstheme="minorHAnsi"/>
              </w:rPr>
            </w:pPr>
            <w:r w:rsidRPr="00795B1D">
              <w:rPr>
                <w:rFonts w:asciiTheme="minorHAnsi" w:hAnsiTheme="minorHAnsi" w:cstheme="minorHAnsi"/>
                <w:sz w:val="22"/>
              </w:rPr>
              <w:t>Préparation aux compétitions universitaires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F024DA" w:rsidRDefault="00F024DA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795B1D" w:rsidRDefault="00795B1D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795B1D" w:rsidRDefault="00795B1D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795B1D" w:rsidRDefault="00795B1D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011FE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011FEC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E76EFDF">
            <wp:simplePos x="0" y="0"/>
            <wp:positionH relativeFrom="column">
              <wp:posOffset>822960</wp:posOffset>
            </wp:positionH>
            <wp:positionV relativeFrom="paragraph">
              <wp:posOffset>8890</wp:posOffset>
            </wp:positionV>
            <wp:extent cx="173926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92" y="21207"/>
                <wp:lineTo x="2129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11FEC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A0B66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795B1D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CC0B2F"/>
    <w:rsid w:val="00D104CB"/>
    <w:rsid w:val="00D20825"/>
    <w:rsid w:val="00D20E7C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4DA"/>
    <w:rsid w:val="00F02A45"/>
    <w:rsid w:val="00F07C73"/>
    <w:rsid w:val="00F53CA2"/>
    <w:rsid w:val="00F74788"/>
    <w:rsid w:val="00F82553"/>
    <w:rsid w:val="00FA1588"/>
    <w:rsid w:val="00FA24DB"/>
    <w:rsid w:val="00FA5432"/>
    <w:rsid w:val="00FA646C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399A30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2726-F67B-4D76-BFAF-63D438FB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10</cp:revision>
  <dcterms:created xsi:type="dcterms:W3CDTF">2022-09-06T13:22:00Z</dcterms:created>
  <dcterms:modified xsi:type="dcterms:W3CDTF">2025-07-07T14:07:00Z</dcterms:modified>
</cp:coreProperties>
</file>